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05B6" w14:textId="77777777" w:rsidR="006D23B8" w:rsidRPr="00042D34" w:rsidRDefault="006D23B8" w:rsidP="006D23B8">
      <w:pPr>
        <w:rPr>
          <w:rFonts w:eastAsia="仿宋"/>
          <w:sz w:val="28"/>
          <w:szCs w:val="28"/>
        </w:rPr>
      </w:pPr>
      <w:r w:rsidRPr="00042D34">
        <w:rPr>
          <w:rFonts w:eastAsia="仿宋"/>
          <w:sz w:val="28"/>
          <w:szCs w:val="28"/>
        </w:rPr>
        <w:t>附件</w:t>
      </w:r>
      <w:r w:rsidRPr="00042D34">
        <w:rPr>
          <w:rFonts w:eastAsia="仿宋"/>
          <w:sz w:val="28"/>
          <w:szCs w:val="28"/>
        </w:rPr>
        <w:t xml:space="preserve">1 </w:t>
      </w:r>
      <w:r w:rsidRPr="00042D34">
        <w:rPr>
          <w:rFonts w:eastAsia="仿宋"/>
          <w:sz w:val="28"/>
          <w:szCs w:val="28"/>
        </w:rPr>
        <w:t>参会回执</w:t>
      </w:r>
    </w:p>
    <w:p w14:paraId="2AAEF8C0" w14:textId="77777777" w:rsidR="006D23B8" w:rsidRPr="00042D34" w:rsidRDefault="006D23B8" w:rsidP="006D23B8">
      <w:pPr>
        <w:spacing w:line="580" w:lineRule="exact"/>
        <w:jc w:val="center"/>
        <w:rPr>
          <w:rFonts w:eastAsia="仿宋"/>
          <w:b/>
          <w:bCs/>
          <w:sz w:val="28"/>
          <w:szCs w:val="28"/>
        </w:rPr>
      </w:pPr>
      <w:r w:rsidRPr="00042D34">
        <w:rPr>
          <w:rFonts w:eastAsia="仿宋"/>
          <w:b/>
          <w:bCs/>
          <w:sz w:val="28"/>
          <w:szCs w:val="28"/>
        </w:rPr>
        <w:t>中国化工学会第一届高纯化学品产业发展大会</w:t>
      </w:r>
    </w:p>
    <w:p w14:paraId="1589AB4E" w14:textId="77777777" w:rsidR="006D23B8" w:rsidRPr="00042D34" w:rsidRDefault="006D23B8" w:rsidP="006D23B8">
      <w:pPr>
        <w:spacing w:line="580" w:lineRule="exact"/>
        <w:jc w:val="center"/>
        <w:rPr>
          <w:rFonts w:eastAsia="仿宋"/>
          <w:b/>
          <w:bCs/>
          <w:sz w:val="28"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80"/>
        <w:gridCol w:w="414"/>
        <w:gridCol w:w="615"/>
        <w:gridCol w:w="818"/>
        <w:gridCol w:w="127"/>
        <w:gridCol w:w="836"/>
        <w:gridCol w:w="216"/>
        <w:gridCol w:w="1369"/>
        <w:gridCol w:w="2437"/>
      </w:tblGrid>
      <w:tr w:rsidR="006D23B8" w:rsidRPr="00042D34" w14:paraId="2ECCF325" w14:textId="77777777" w:rsidTr="00176DE3">
        <w:trPr>
          <w:trHeight w:hRule="exact" w:val="46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82BC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sz w:val="22"/>
              </w:rPr>
            </w:pPr>
            <w:r w:rsidRPr="00042D34">
              <w:rPr>
                <w:rFonts w:eastAsia="等线"/>
                <w:sz w:val="22"/>
              </w:rPr>
              <w:t>单</w:t>
            </w:r>
            <w:r w:rsidRPr="00042D34">
              <w:rPr>
                <w:rFonts w:eastAsia="等线"/>
                <w:sz w:val="22"/>
              </w:rPr>
              <w:t xml:space="preserve"> </w:t>
            </w:r>
            <w:r w:rsidRPr="00042D34">
              <w:rPr>
                <w:rFonts w:eastAsia="等线"/>
                <w:sz w:val="22"/>
              </w:rPr>
              <w:t>位</w:t>
            </w:r>
          </w:p>
        </w:tc>
        <w:tc>
          <w:tcPr>
            <w:tcW w:w="3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575D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color w:val="FF0000"/>
                <w:sz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684C" w14:textId="77777777" w:rsidR="006D23B8" w:rsidRPr="00042D34" w:rsidRDefault="006D23B8" w:rsidP="00176DE3">
            <w:pPr>
              <w:spacing w:line="400" w:lineRule="exact"/>
              <w:rPr>
                <w:rFonts w:eastAsia="等线"/>
                <w:sz w:val="22"/>
              </w:rPr>
            </w:pPr>
            <w:r w:rsidRPr="00042D34">
              <w:rPr>
                <w:rFonts w:eastAsia="等线"/>
                <w:sz w:val="22"/>
              </w:rPr>
              <w:t>电话</w:t>
            </w:r>
            <w:r w:rsidRPr="00042D34">
              <w:rPr>
                <w:rFonts w:eastAsia="等线"/>
                <w:sz w:val="22"/>
              </w:rPr>
              <w:t>/</w:t>
            </w:r>
            <w:r w:rsidRPr="00042D34">
              <w:rPr>
                <w:rFonts w:eastAsia="等线"/>
                <w:sz w:val="22"/>
              </w:rPr>
              <w:t>手机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976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sz w:val="22"/>
              </w:rPr>
            </w:pPr>
          </w:p>
        </w:tc>
      </w:tr>
      <w:tr w:rsidR="006D23B8" w:rsidRPr="00042D34" w14:paraId="315A9688" w14:textId="77777777" w:rsidTr="00176DE3">
        <w:trPr>
          <w:trHeight w:hRule="exact" w:val="46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8CAA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sz w:val="22"/>
              </w:rPr>
            </w:pPr>
            <w:r w:rsidRPr="00042D34">
              <w:rPr>
                <w:rFonts w:eastAsia="等线"/>
                <w:sz w:val="22"/>
              </w:rPr>
              <w:t>联系人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E68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bCs/>
                <w:sz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6B8C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bCs/>
                <w:sz w:val="22"/>
              </w:rPr>
            </w:pPr>
            <w:r w:rsidRPr="00042D34">
              <w:rPr>
                <w:rFonts w:eastAsia="等线"/>
                <w:sz w:val="22"/>
              </w:rPr>
              <w:t>职</w:t>
            </w:r>
            <w:r w:rsidRPr="00042D34">
              <w:rPr>
                <w:rFonts w:eastAsia="等线"/>
                <w:sz w:val="22"/>
              </w:rPr>
              <w:t xml:space="preserve"> </w:t>
            </w:r>
            <w:proofErr w:type="gramStart"/>
            <w:r w:rsidRPr="00042D34">
              <w:rPr>
                <w:rFonts w:eastAsia="等线"/>
                <w:sz w:val="22"/>
              </w:rPr>
              <w:t>务</w:t>
            </w:r>
            <w:proofErr w:type="gramEnd"/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A371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bCs/>
                <w:sz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FEC4" w14:textId="77777777" w:rsidR="006D23B8" w:rsidRPr="00042D34" w:rsidRDefault="006D23B8" w:rsidP="00176DE3">
            <w:pPr>
              <w:spacing w:line="400" w:lineRule="exact"/>
              <w:ind w:firstLineChars="50" w:firstLine="110"/>
              <w:rPr>
                <w:rFonts w:eastAsia="等线"/>
                <w:sz w:val="22"/>
              </w:rPr>
            </w:pPr>
            <w:r w:rsidRPr="00042D34">
              <w:rPr>
                <w:rFonts w:eastAsia="等线"/>
                <w:sz w:val="22"/>
              </w:rPr>
              <w:t>E-mail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8171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sz w:val="22"/>
              </w:rPr>
            </w:pPr>
          </w:p>
        </w:tc>
      </w:tr>
      <w:tr w:rsidR="006D23B8" w:rsidRPr="00042D34" w14:paraId="655C5F7C" w14:textId="77777777" w:rsidTr="00176DE3">
        <w:trPr>
          <w:trHeight w:hRule="exact" w:val="46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A802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sz w:val="22"/>
              </w:rPr>
            </w:pPr>
            <w:r w:rsidRPr="00042D34">
              <w:rPr>
                <w:rFonts w:eastAsia="等线"/>
                <w:sz w:val="22"/>
              </w:rPr>
              <w:t>地</w:t>
            </w:r>
            <w:r w:rsidRPr="00042D34">
              <w:rPr>
                <w:rFonts w:eastAsia="等线"/>
                <w:sz w:val="22"/>
              </w:rPr>
              <w:t xml:space="preserve"> </w:t>
            </w:r>
            <w:r w:rsidRPr="00042D34">
              <w:rPr>
                <w:rFonts w:eastAsia="等线"/>
                <w:sz w:val="22"/>
              </w:rPr>
              <w:t>址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554D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sz w:val="22"/>
              </w:rPr>
            </w:pPr>
          </w:p>
        </w:tc>
      </w:tr>
      <w:tr w:rsidR="006D23B8" w:rsidRPr="00042D34" w14:paraId="7B103A73" w14:textId="77777777" w:rsidTr="00176DE3">
        <w:trPr>
          <w:trHeight w:hRule="exact" w:val="46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0345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sz w:val="22"/>
              </w:rPr>
            </w:pPr>
            <w:r w:rsidRPr="00042D34">
              <w:rPr>
                <w:rFonts w:eastAsia="等线"/>
                <w:sz w:val="22"/>
              </w:rPr>
              <w:t>参会人员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4522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sz w:val="22"/>
              </w:rPr>
            </w:pPr>
            <w:r w:rsidRPr="00042D34">
              <w:rPr>
                <w:rFonts w:eastAsia="等线"/>
                <w:sz w:val="22"/>
              </w:rPr>
              <w:t>性别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05BD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sz w:val="22"/>
              </w:rPr>
            </w:pPr>
            <w:r w:rsidRPr="00042D34">
              <w:rPr>
                <w:rFonts w:eastAsia="等线"/>
                <w:sz w:val="22"/>
              </w:rPr>
              <w:t>职务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FC13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sz w:val="22"/>
              </w:rPr>
            </w:pPr>
            <w:r w:rsidRPr="00042D34">
              <w:rPr>
                <w:rFonts w:eastAsia="等线"/>
                <w:sz w:val="22"/>
              </w:rPr>
              <w:t>手机</w:t>
            </w:r>
            <w:r w:rsidRPr="00042D34">
              <w:rPr>
                <w:rFonts w:eastAsia="等线"/>
                <w:sz w:val="22"/>
              </w:rPr>
              <w:t>/</w:t>
            </w:r>
            <w:r w:rsidRPr="00042D34">
              <w:rPr>
                <w:rFonts w:eastAsia="等线"/>
                <w:sz w:val="22"/>
              </w:rPr>
              <w:t>电话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4BA1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sz w:val="22"/>
              </w:rPr>
            </w:pPr>
            <w:r w:rsidRPr="00042D34">
              <w:rPr>
                <w:rFonts w:eastAsia="等线"/>
                <w:sz w:val="22"/>
              </w:rPr>
              <w:t>E-mail</w:t>
            </w:r>
          </w:p>
        </w:tc>
      </w:tr>
      <w:tr w:rsidR="006D23B8" w:rsidRPr="00042D34" w14:paraId="5478FB22" w14:textId="77777777" w:rsidTr="00176DE3">
        <w:trPr>
          <w:trHeight w:hRule="exact" w:val="46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3B40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color w:val="FF0000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C843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color w:val="FF0000"/>
                <w:sz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8D27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sz w:val="22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0B4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color w:val="FF0000"/>
                <w:sz w:val="22"/>
              </w:rPr>
            </w:pP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392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color w:val="FF0000"/>
                <w:sz w:val="22"/>
              </w:rPr>
            </w:pPr>
          </w:p>
        </w:tc>
      </w:tr>
      <w:tr w:rsidR="006D23B8" w:rsidRPr="00042D34" w14:paraId="3DC75930" w14:textId="77777777" w:rsidTr="00176DE3">
        <w:trPr>
          <w:trHeight w:hRule="exact" w:val="46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320D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color w:val="FF0000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E961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color w:val="FF0000"/>
                <w:sz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DABE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sz w:val="22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A72E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color w:val="FF0000"/>
                <w:sz w:val="22"/>
              </w:rPr>
            </w:pP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68CD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color w:val="FF0000"/>
                <w:sz w:val="22"/>
              </w:rPr>
            </w:pPr>
          </w:p>
        </w:tc>
      </w:tr>
      <w:tr w:rsidR="006D23B8" w:rsidRPr="00042D34" w14:paraId="24BC63F5" w14:textId="77777777" w:rsidTr="00176DE3">
        <w:trPr>
          <w:trHeight w:hRule="exact" w:val="46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62AD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color w:val="FF0000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5155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color w:val="FF0000"/>
                <w:sz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C1F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sz w:val="22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9B7A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color w:val="FF0000"/>
                <w:sz w:val="22"/>
              </w:rPr>
            </w:pP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70EF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color w:val="FF0000"/>
                <w:sz w:val="22"/>
              </w:rPr>
            </w:pPr>
          </w:p>
        </w:tc>
      </w:tr>
      <w:tr w:rsidR="006D23B8" w:rsidRPr="00042D34" w14:paraId="7C43F5DE" w14:textId="77777777" w:rsidTr="00176DE3">
        <w:trPr>
          <w:trHeight w:hRule="exact" w:val="46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6D64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color w:val="FF0000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88CC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color w:val="FF0000"/>
                <w:sz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AA0F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sz w:val="22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0B3E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color w:val="FF0000"/>
                <w:sz w:val="22"/>
              </w:rPr>
            </w:pP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4DD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color w:val="FF0000"/>
                <w:sz w:val="22"/>
              </w:rPr>
            </w:pPr>
          </w:p>
        </w:tc>
      </w:tr>
      <w:tr w:rsidR="006D23B8" w:rsidRPr="00042D34" w14:paraId="208020DE" w14:textId="77777777" w:rsidTr="00176DE3">
        <w:trPr>
          <w:trHeight w:hRule="exact" w:val="46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3FB5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color w:val="FF0000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D88C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color w:val="FF0000"/>
                <w:sz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4BE1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sz w:val="22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A21F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color w:val="FF0000"/>
                <w:sz w:val="22"/>
              </w:rPr>
            </w:pP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F9F" w14:textId="77777777" w:rsidR="006D23B8" w:rsidRPr="00042D34" w:rsidRDefault="006D23B8" w:rsidP="00176DE3">
            <w:pPr>
              <w:spacing w:line="400" w:lineRule="exact"/>
              <w:jc w:val="center"/>
              <w:rPr>
                <w:rFonts w:eastAsia="等线"/>
                <w:b/>
                <w:color w:val="FF0000"/>
                <w:sz w:val="22"/>
              </w:rPr>
            </w:pPr>
          </w:p>
        </w:tc>
      </w:tr>
      <w:tr w:rsidR="006D23B8" w:rsidRPr="00042D34" w14:paraId="4D7F8AC0" w14:textId="77777777" w:rsidTr="00176DE3">
        <w:trPr>
          <w:trHeight w:val="474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B0C6" w14:textId="77777777" w:rsidR="006D23B8" w:rsidRPr="00042D34" w:rsidRDefault="006D23B8" w:rsidP="00176DE3">
            <w:pPr>
              <w:spacing w:line="480" w:lineRule="auto"/>
              <w:rPr>
                <w:rFonts w:eastAsia="等线"/>
                <w:b/>
                <w:sz w:val="22"/>
              </w:rPr>
            </w:pPr>
            <w:r w:rsidRPr="00042D34">
              <w:rPr>
                <w:rFonts w:eastAsia="等线"/>
                <w:b/>
                <w:sz w:val="22"/>
              </w:rPr>
              <w:t>我司共</w:t>
            </w:r>
            <w:r w:rsidRPr="00042D34">
              <w:rPr>
                <w:rFonts w:eastAsia="等线"/>
                <w:b/>
                <w:sz w:val="22"/>
              </w:rPr>
              <w:t xml:space="preserve">  </w:t>
            </w:r>
            <w:r w:rsidRPr="00042D34">
              <w:rPr>
                <w:rFonts w:eastAsia="等线"/>
                <w:b/>
                <w:sz w:val="22"/>
                <w:u w:val="single"/>
              </w:rPr>
              <w:t xml:space="preserve">     </w:t>
            </w:r>
            <w:r w:rsidRPr="00042D34">
              <w:rPr>
                <w:rFonts w:eastAsia="等线"/>
                <w:b/>
                <w:sz w:val="22"/>
              </w:rPr>
              <w:t xml:space="preserve">  </w:t>
            </w:r>
            <w:r w:rsidRPr="00042D34">
              <w:rPr>
                <w:rFonts w:eastAsia="等线"/>
                <w:b/>
                <w:sz w:val="22"/>
              </w:rPr>
              <w:t>人参加会议，参会费用总计：</w:t>
            </w:r>
            <w:r w:rsidRPr="00042D34">
              <w:rPr>
                <w:rFonts w:eastAsia="等线"/>
                <w:sz w:val="22"/>
                <w:u w:val="single"/>
              </w:rPr>
              <w:t xml:space="preserve">          </w:t>
            </w:r>
            <w:r w:rsidRPr="00042D34">
              <w:rPr>
                <w:rFonts w:eastAsia="等线"/>
                <w:b/>
                <w:sz w:val="22"/>
              </w:rPr>
              <w:t>人民币，</w:t>
            </w:r>
            <w:r w:rsidRPr="00042D34">
              <w:rPr>
                <w:rFonts w:eastAsia="等线"/>
                <w:b/>
                <w:sz w:val="22"/>
              </w:rPr>
              <w:t>□</w:t>
            </w:r>
            <w:r w:rsidRPr="00042D34">
              <w:rPr>
                <w:rFonts w:eastAsia="等线"/>
                <w:b/>
                <w:sz w:val="22"/>
              </w:rPr>
              <w:t>汇款</w:t>
            </w:r>
            <w:r>
              <w:rPr>
                <w:rFonts w:eastAsia="等线" w:hint="eastAsia"/>
                <w:b/>
                <w:sz w:val="22"/>
              </w:rPr>
              <w:t xml:space="preserve"> </w:t>
            </w:r>
            <w:r w:rsidRPr="00042D34">
              <w:rPr>
                <w:rFonts w:eastAsia="等线"/>
                <w:b/>
                <w:sz w:val="22"/>
              </w:rPr>
              <w:t xml:space="preserve">   □</w:t>
            </w:r>
            <w:r w:rsidRPr="00042D34">
              <w:rPr>
                <w:rFonts w:eastAsia="等线"/>
                <w:b/>
                <w:sz w:val="22"/>
              </w:rPr>
              <w:t>现场缴纳</w:t>
            </w:r>
          </w:p>
        </w:tc>
      </w:tr>
      <w:tr w:rsidR="006D23B8" w:rsidRPr="00042D34" w14:paraId="44C9931D" w14:textId="77777777" w:rsidTr="00176DE3">
        <w:trPr>
          <w:trHeight w:val="474"/>
          <w:jc w:val="center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B41A" w14:textId="77777777" w:rsidR="006D23B8" w:rsidRPr="009D4205" w:rsidRDefault="006D23B8" w:rsidP="00176DE3">
            <w:pPr>
              <w:spacing w:line="400" w:lineRule="exact"/>
              <w:jc w:val="left"/>
              <w:rPr>
                <w:rFonts w:eastAsia="等线"/>
                <w:b/>
                <w:bCs/>
                <w:sz w:val="22"/>
              </w:rPr>
            </w:pPr>
            <w:r w:rsidRPr="009D4205">
              <w:rPr>
                <w:rFonts w:eastAsia="等线" w:hint="eastAsia"/>
                <w:b/>
                <w:bCs/>
                <w:sz w:val="22"/>
              </w:rPr>
              <w:t>是否需要帮助完成注册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26CF" w14:textId="77777777" w:rsidR="006D23B8" w:rsidRPr="00042D34" w:rsidRDefault="006D23B8" w:rsidP="00176DE3">
            <w:pPr>
              <w:spacing w:line="480" w:lineRule="auto"/>
              <w:rPr>
                <w:rFonts w:eastAsia="等线"/>
                <w:b/>
                <w:sz w:val="22"/>
              </w:rPr>
            </w:pPr>
          </w:p>
        </w:tc>
      </w:tr>
      <w:tr w:rsidR="006D23B8" w:rsidRPr="00042D34" w14:paraId="0E768458" w14:textId="77777777" w:rsidTr="00176DE3">
        <w:trPr>
          <w:trHeight w:val="474"/>
          <w:jc w:val="center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D970E" w14:textId="77777777" w:rsidR="006D23B8" w:rsidRPr="00C85672" w:rsidRDefault="006D23B8" w:rsidP="00176DE3">
            <w:pPr>
              <w:spacing w:line="400" w:lineRule="exact"/>
              <w:jc w:val="left"/>
              <w:rPr>
                <w:rFonts w:eastAsia="等线" w:hint="eastAsia"/>
                <w:sz w:val="22"/>
              </w:rPr>
            </w:pPr>
            <w:r>
              <w:rPr>
                <w:rFonts w:eastAsia="等线" w:hint="eastAsia"/>
                <w:b/>
                <w:sz w:val="22"/>
              </w:rPr>
              <w:t>发票信息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8AD8D" w14:textId="77777777" w:rsidR="006D23B8" w:rsidRPr="009D4205" w:rsidRDefault="006D23B8" w:rsidP="00176DE3">
            <w:pPr>
              <w:spacing w:line="400" w:lineRule="exact"/>
              <w:jc w:val="center"/>
              <w:rPr>
                <w:rFonts w:eastAsia="等线"/>
                <w:sz w:val="22"/>
              </w:rPr>
            </w:pPr>
            <w:r>
              <w:rPr>
                <w:rFonts w:eastAsia="等线" w:hint="eastAsia"/>
                <w:sz w:val="22"/>
              </w:rPr>
              <w:t>发票抬头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706A3" w14:textId="77777777" w:rsidR="006D23B8" w:rsidRPr="00042D34" w:rsidRDefault="006D23B8" w:rsidP="00176DE3">
            <w:pPr>
              <w:spacing w:line="480" w:lineRule="auto"/>
              <w:rPr>
                <w:rFonts w:eastAsia="等线"/>
                <w:b/>
                <w:sz w:val="22"/>
              </w:rPr>
            </w:pPr>
          </w:p>
        </w:tc>
      </w:tr>
      <w:tr w:rsidR="006D23B8" w:rsidRPr="00042D34" w14:paraId="59110046" w14:textId="77777777" w:rsidTr="00176DE3">
        <w:trPr>
          <w:trHeight w:val="241"/>
          <w:jc w:val="center"/>
        </w:trPr>
        <w:tc>
          <w:tcPr>
            <w:tcW w:w="2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15F" w14:textId="77777777" w:rsidR="006D23B8" w:rsidRPr="00C85672" w:rsidRDefault="006D23B8" w:rsidP="00176DE3">
            <w:pPr>
              <w:spacing w:line="400" w:lineRule="exact"/>
              <w:jc w:val="left"/>
              <w:rPr>
                <w:rFonts w:eastAsia="等线" w:hint="eastAsia"/>
                <w:sz w:val="2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2C90" w14:textId="77777777" w:rsidR="006D23B8" w:rsidRPr="009D4205" w:rsidRDefault="006D23B8" w:rsidP="00176DE3">
            <w:pPr>
              <w:spacing w:line="400" w:lineRule="exact"/>
              <w:jc w:val="center"/>
              <w:rPr>
                <w:rFonts w:eastAsia="等线"/>
                <w:sz w:val="22"/>
              </w:rPr>
            </w:pPr>
            <w:r>
              <w:rPr>
                <w:rFonts w:eastAsia="等线" w:hint="eastAsia"/>
                <w:sz w:val="22"/>
              </w:rPr>
              <w:t>纳税识别号</w:t>
            </w:r>
          </w:p>
        </w:tc>
        <w:tc>
          <w:tcPr>
            <w:tcW w:w="48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5E4F" w14:textId="77777777" w:rsidR="006D23B8" w:rsidRPr="00042D34" w:rsidRDefault="006D23B8" w:rsidP="00176DE3">
            <w:pPr>
              <w:spacing w:line="480" w:lineRule="auto"/>
              <w:rPr>
                <w:rFonts w:eastAsia="等线"/>
                <w:b/>
                <w:sz w:val="22"/>
              </w:rPr>
            </w:pPr>
          </w:p>
        </w:tc>
      </w:tr>
      <w:tr w:rsidR="006D23B8" w:rsidRPr="00042D34" w14:paraId="17E349A3" w14:textId="77777777" w:rsidTr="00176DE3">
        <w:trPr>
          <w:trHeight w:val="65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55C4" w14:textId="77777777" w:rsidR="006D23B8" w:rsidRPr="00042D34" w:rsidRDefault="006D23B8" w:rsidP="00176DE3">
            <w:pPr>
              <w:adjustRightInd w:val="0"/>
              <w:snapToGrid w:val="0"/>
              <w:spacing w:line="276" w:lineRule="auto"/>
              <w:ind w:rightChars="30" w:right="63"/>
              <w:jc w:val="center"/>
              <w:rPr>
                <w:rFonts w:eastAsia="等线"/>
                <w:b/>
                <w:sz w:val="22"/>
              </w:rPr>
            </w:pPr>
            <w:r w:rsidRPr="00042D34">
              <w:rPr>
                <w:rFonts w:eastAsia="等线"/>
                <w:b/>
                <w:color w:val="000000"/>
                <w:sz w:val="22"/>
              </w:rPr>
              <w:t>交费方式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4653" w14:textId="77777777" w:rsidR="006D23B8" w:rsidRPr="00042D34" w:rsidRDefault="006D23B8" w:rsidP="00176DE3">
            <w:pPr>
              <w:adjustRightInd w:val="0"/>
              <w:snapToGrid w:val="0"/>
              <w:spacing w:line="276" w:lineRule="auto"/>
              <w:ind w:rightChars="-50" w:right="-105"/>
              <w:rPr>
                <w:rFonts w:eastAsia="等线"/>
                <w:sz w:val="22"/>
              </w:rPr>
            </w:pPr>
            <w:r w:rsidRPr="00042D34">
              <w:rPr>
                <w:rFonts w:eastAsia="等线"/>
                <w:sz w:val="22"/>
              </w:rPr>
              <w:t>请登录会议系统</w:t>
            </w:r>
            <w:proofErr w:type="gramStart"/>
            <w:r w:rsidRPr="00042D34">
              <w:rPr>
                <w:rFonts w:eastAsia="等线"/>
                <w:sz w:val="22"/>
              </w:rPr>
              <w:t>用微信或</w:t>
            </w:r>
            <w:proofErr w:type="gramEnd"/>
            <w:r w:rsidRPr="00042D34">
              <w:rPr>
                <w:rFonts w:eastAsia="等线"/>
                <w:sz w:val="22"/>
              </w:rPr>
              <w:t>支付宝进行线上缴费，</w:t>
            </w:r>
            <w:r>
              <w:rPr>
                <w:rFonts w:eastAsia="等线" w:hint="eastAsia"/>
                <w:sz w:val="22"/>
              </w:rPr>
              <w:t>现场缴费</w:t>
            </w:r>
            <w:r w:rsidRPr="00042D34">
              <w:rPr>
                <w:rFonts w:eastAsia="等线"/>
                <w:sz w:val="22"/>
              </w:rPr>
              <w:t>或通过银行转账汇至如下</w:t>
            </w:r>
            <w:proofErr w:type="gramStart"/>
            <w:r w:rsidRPr="00042D34">
              <w:rPr>
                <w:rFonts w:eastAsia="等线"/>
                <w:sz w:val="22"/>
              </w:rPr>
              <w:t>帐户</w:t>
            </w:r>
            <w:proofErr w:type="gramEnd"/>
          </w:p>
          <w:p w14:paraId="33E5BD63" w14:textId="77777777" w:rsidR="006D23B8" w:rsidRPr="00042D34" w:rsidRDefault="006D23B8" w:rsidP="00176DE3">
            <w:pPr>
              <w:adjustRightInd w:val="0"/>
              <w:snapToGrid w:val="0"/>
              <w:spacing w:line="276" w:lineRule="auto"/>
              <w:ind w:rightChars="-50" w:right="-105"/>
              <w:rPr>
                <w:rFonts w:eastAsia="等线"/>
                <w:sz w:val="22"/>
              </w:rPr>
            </w:pPr>
            <w:r w:rsidRPr="00042D34">
              <w:rPr>
                <w:rFonts w:eastAsia="等线"/>
                <w:sz w:val="22"/>
              </w:rPr>
              <w:t>开户名称：中国化工学会</w:t>
            </w:r>
          </w:p>
          <w:p w14:paraId="0F9F53A3" w14:textId="77777777" w:rsidR="006D23B8" w:rsidRPr="00042D34" w:rsidRDefault="006D23B8" w:rsidP="00176DE3">
            <w:pPr>
              <w:adjustRightInd w:val="0"/>
              <w:snapToGrid w:val="0"/>
              <w:spacing w:line="276" w:lineRule="auto"/>
              <w:ind w:rightChars="-50" w:right="-105"/>
              <w:rPr>
                <w:rFonts w:eastAsia="等线"/>
                <w:sz w:val="22"/>
              </w:rPr>
            </w:pPr>
            <w:r w:rsidRPr="00042D34">
              <w:rPr>
                <w:rFonts w:eastAsia="等线"/>
                <w:sz w:val="22"/>
              </w:rPr>
              <w:t>开户银行：中国工商银行北京安华支行</w:t>
            </w:r>
          </w:p>
          <w:p w14:paraId="6E58516E" w14:textId="77777777" w:rsidR="006D23B8" w:rsidRPr="00042D34" w:rsidRDefault="006D23B8" w:rsidP="00176DE3">
            <w:pPr>
              <w:adjustRightInd w:val="0"/>
              <w:snapToGrid w:val="0"/>
              <w:spacing w:line="276" w:lineRule="auto"/>
              <w:ind w:rightChars="-50" w:right="-105"/>
              <w:rPr>
                <w:rFonts w:eastAsia="等线"/>
                <w:sz w:val="22"/>
              </w:rPr>
            </w:pPr>
            <w:r w:rsidRPr="00042D34">
              <w:rPr>
                <w:rFonts w:eastAsia="等线"/>
                <w:sz w:val="22"/>
              </w:rPr>
              <w:t>银行账号：</w:t>
            </w:r>
            <w:r w:rsidRPr="00042D34">
              <w:rPr>
                <w:rFonts w:eastAsia="等线"/>
                <w:sz w:val="22"/>
              </w:rPr>
              <w:t>0200253809014450629</w:t>
            </w:r>
          </w:p>
          <w:p w14:paraId="4D38D229" w14:textId="77777777" w:rsidR="006D23B8" w:rsidRPr="00042D34" w:rsidRDefault="006D23B8" w:rsidP="00176DE3">
            <w:pPr>
              <w:adjustRightInd w:val="0"/>
              <w:snapToGrid w:val="0"/>
              <w:spacing w:line="276" w:lineRule="auto"/>
              <w:ind w:rightChars="-50" w:right="-105"/>
              <w:rPr>
                <w:rFonts w:eastAsia="等线"/>
                <w:sz w:val="22"/>
              </w:rPr>
            </w:pPr>
            <w:r w:rsidRPr="00042D34">
              <w:rPr>
                <w:rFonts w:eastAsia="等线"/>
                <w:sz w:val="22"/>
              </w:rPr>
              <w:t>（汇款请注明</w:t>
            </w:r>
            <w:r w:rsidRPr="00042D34">
              <w:rPr>
                <w:rFonts w:eastAsia="等线"/>
                <w:sz w:val="22"/>
              </w:rPr>
              <w:t>“GC-2023”</w:t>
            </w:r>
            <w:r w:rsidRPr="00042D34">
              <w:rPr>
                <w:rFonts w:eastAsia="等线"/>
                <w:sz w:val="22"/>
              </w:rPr>
              <w:t>，并将汇款凭证</w:t>
            </w:r>
            <w:r>
              <w:rPr>
                <w:rFonts w:eastAsia="等线" w:hint="eastAsia"/>
                <w:sz w:val="22"/>
              </w:rPr>
              <w:t>发送至</w:t>
            </w:r>
            <w:r w:rsidRPr="00042D34">
              <w:rPr>
                <w:rFonts w:eastAsia="等线"/>
                <w:sz w:val="22"/>
              </w:rPr>
              <w:t>会务组指定邮箱</w:t>
            </w:r>
            <w:r w:rsidRPr="00042D34">
              <w:rPr>
                <w:rFonts w:eastAsia="等线"/>
                <w:sz w:val="22"/>
              </w:rPr>
              <w:t>buct2023j@163.com</w:t>
            </w:r>
            <w:r w:rsidRPr="00042D34">
              <w:rPr>
                <w:rFonts w:eastAsia="等线"/>
                <w:sz w:val="22"/>
              </w:rPr>
              <w:t>）</w:t>
            </w:r>
          </w:p>
        </w:tc>
      </w:tr>
    </w:tbl>
    <w:p w14:paraId="058CA46C" w14:textId="77777777" w:rsidR="006D23B8" w:rsidRPr="00042D34" w:rsidRDefault="006D23B8" w:rsidP="006D23B8">
      <w:pPr>
        <w:kinsoku w:val="0"/>
        <w:autoSpaceDE w:val="0"/>
        <w:autoSpaceDN w:val="0"/>
        <w:adjustRightInd w:val="0"/>
        <w:snapToGrid w:val="0"/>
        <w:spacing w:beforeLines="100" w:before="312" w:line="360" w:lineRule="auto"/>
        <w:textAlignment w:val="baseline"/>
        <w:rPr>
          <w:rFonts w:eastAsia="仿宋"/>
          <w:szCs w:val="21"/>
        </w:rPr>
      </w:pPr>
      <w:r w:rsidRPr="00042D34">
        <w:rPr>
          <w:rFonts w:eastAsia="仿宋"/>
          <w:spacing w:val="-3"/>
          <w:szCs w:val="21"/>
        </w:rPr>
        <w:t>备注：</w:t>
      </w:r>
      <w:r w:rsidRPr="00042D34">
        <w:rPr>
          <w:rFonts w:eastAsia="仿宋"/>
          <w:spacing w:val="-3"/>
          <w:szCs w:val="21"/>
        </w:rPr>
        <w:t>1</w:t>
      </w:r>
      <w:r w:rsidRPr="00042D34">
        <w:rPr>
          <w:rFonts w:eastAsia="仿宋"/>
          <w:spacing w:val="-3"/>
          <w:szCs w:val="21"/>
        </w:rPr>
        <w:t>、</w:t>
      </w:r>
      <w:r w:rsidRPr="00042D34">
        <w:rPr>
          <w:rFonts w:eastAsia="仿宋"/>
          <w:szCs w:val="21"/>
        </w:rPr>
        <w:t>会议注册流程</w:t>
      </w:r>
      <w:r>
        <w:rPr>
          <w:rFonts w:eastAsia="仿宋" w:hint="eastAsia"/>
          <w:szCs w:val="21"/>
        </w:rPr>
        <w:t>指导，请登录会议网址</w:t>
      </w:r>
      <w:hyperlink r:id="rId6" w:history="1">
        <w:r w:rsidRPr="001253DF">
          <w:rPr>
            <w:rStyle w:val="a7"/>
            <w:rFonts w:eastAsia="仿宋"/>
            <w:sz w:val="22"/>
          </w:rPr>
          <w:t>http://www.ciesc.cn/meeting/GC2023/</w:t>
        </w:r>
      </w:hyperlink>
      <w:r>
        <w:rPr>
          <w:rFonts w:eastAsia="仿宋" w:hint="eastAsia"/>
          <w:sz w:val="22"/>
        </w:rPr>
        <w:t>进行下载</w:t>
      </w:r>
      <w:r w:rsidRPr="00042D34">
        <w:rPr>
          <w:rFonts w:eastAsia="仿宋"/>
          <w:szCs w:val="21"/>
        </w:rPr>
        <w:t>。如该文档不能解决您遇到的问题，请联系会务组。</w:t>
      </w:r>
      <w:r w:rsidRPr="00042D34">
        <w:rPr>
          <w:rFonts w:eastAsia="仿宋"/>
          <w:spacing w:val="-3"/>
          <w:szCs w:val="21"/>
        </w:rPr>
        <w:t>2</w:t>
      </w:r>
      <w:r w:rsidRPr="00042D34">
        <w:rPr>
          <w:rFonts w:eastAsia="仿宋"/>
          <w:spacing w:val="-3"/>
          <w:szCs w:val="21"/>
        </w:rPr>
        <w:t>、</w:t>
      </w:r>
      <w:r w:rsidRPr="00042D34">
        <w:rPr>
          <w:rFonts w:eastAsia="仿宋"/>
          <w:szCs w:val="21"/>
        </w:rPr>
        <w:t>所有参会人员均须在</w:t>
      </w:r>
      <w:proofErr w:type="gramStart"/>
      <w:r w:rsidRPr="00042D34">
        <w:rPr>
          <w:rFonts w:eastAsia="仿宋"/>
          <w:szCs w:val="21"/>
        </w:rPr>
        <w:t>会议官网注册</w:t>
      </w:r>
      <w:proofErr w:type="gramEnd"/>
      <w:r w:rsidRPr="00042D34">
        <w:rPr>
          <w:rFonts w:eastAsia="仿宋"/>
          <w:szCs w:val="21"/>
        </w:rPr>
        <w:t>，现场报到也需现场在</w:t>
      </w:r>
      <w:proofErr w:type="gramStart"/>
      <w:r w:rsidRPr="00042D34">
        <w:rPr>
          <w:rFonts w:eastAsia="仿宋"/>
          <w:szCs w:val="21"/>
        </w:rPr>
        <w:t>会议官网注册</w:t>
      </w:r>
      <w:proofErr w:type="gramEnd"/>
      <w:r w:rsidRPr="00042D34">
        <w:rPr>
          <w:rFonts w:eastAsia="仿宋"/>
          <w:szCs w:val="21"/>
        </w:rPr>
        <w:t>，建议各参会代表提前完成注册。</w:t>
      </w:r>
      <w:r w:rsidRPr="00042D34">
        <w:rPr>
          <w:rFonts w:eastAsia="仿宋"/>
          <w:szCs w:val="21"/>
        </w:rPr>
        <w:t xml:space="preserve">3. </w:t>
      </w:r>
      <w:r w:rsidRPr="00042D34">
        <w:rPr>
          <w:rFonts w:eastAsia="仿宋"/>
          <w:szCs w:val="21"/>
        </w:rPr>
        <w:t>通过微信、支付宝缴纳会议费，缴费状态会议系统自动确认。通过银行汇款缴纳会议费，缴费状态需会务组确认，会务组确认缴费状态需一定周期，请汇款后耐心等待。</w:t>
      </w:r>
    </w:p>
    <w:p w14:paraId="49277533" w14:textId="77777777" w:rsidR="00BC6BC6" w:rsidRPr="006D23B8" w:rsidRDefault="00BC6BC6"/>
    <w:sectPr w:rsidR="00BC6BC6" w:rsidRPr="006D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5D5D" w14:textId="77777777" w:rsidR="00DE515F" w:rsidRDefault="00DE515F" w:rsidP="006D23B8">
      <w:r>
        <w:separator/>
      </w:r>
    </w:p>
  </w:endnote>
  <w:endnote w:type="continuationSeparator" w:id="0">
    <w:p w14:paraId="63CE3E76" w14:textId="77777777" w:rsidR="00DE515F" w:rsidRDefault="00DE515F" w:rsidP="006D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6B50" w14:textId="77777777" w:rsidR="00DE515F" w:rsidRDefault="00DE515F" w:rsidP="006D23B8">
      <w:r>
        <w:separator/>
      </w:r>
    </w:p>
  </w:footnote>
  <w:footnote w:type="continuationSeparator" w:id="0">
    <w:p w14:paraId="3E0A67BA" w14:textId="77777777" w:rsidR="00DE515F" w:rsidRDefault="00DE515F" w:rsidP="006D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76"/>
    <w:rsid w:val="006D23B8"/>
    <w:rsid w:val="00BC6BC6"/>
    <w:rsid w:val="00C75976"/>
    <w:rsid w:val="00D32EAF"/>
    <w:rsid w:val="00DE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21BF50C9-C3BE-473B-907A-A3E71A6B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3B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23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23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23B8"/>
    <w:rPr>
      <w:sz w:val="18"/>
      <w:szCs w:val="18"/>
    </w:rPr>
  </w:style>
  <w:style w:type="character" w:styleId="a7">
    <w:name w:val="Hyperlink"/>
    <w:uiPriority w:val="99"/>
    <w:unhideWhenUsed/>
    <w:qFormat/>
    <w:rsid w:val="006D23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esc.cn/meeting/GC202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南</dc:creator>
  <cp:keywords/>
  <dc:description/>
  <cp:lastModifiedBy>胡 南</cp:lastModifiedBy>
  <cp:revision>2</cp:revision>
  <dcterms:created xsi:type="dcterms:W3CDTF">2023-06-19T09:00:00Z</dcterms:created>
  <dcterms:modified xsi:type="dcterms:W3CDTF">2023-06-19T09:00:00Z</dcterms:modified>
</cp:coreProperties>
</file>